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A6745" w14:textId="77777777" w:rsidR="00A27327" w:rsidRPr="00F20D6F" w:rsidRDefault="00A27327" w:rsidP="00A27327">
      <w:pPr>
        <w:jc w:val="both"/>
        <w:rPr>
          <w:b/>
          <w:bCs/>
          <w:lang w:val="es-ES"/>
        </w:rPr>
      </w:pPr>
      <w:r w:rsidRPr="00F20D6F">
        <w:rPr>
          <w:b/>
          <w:bCs/>
          <w:lang w:val="es-ES"/>
        </w:rPr>
        <w:t xml:space="preserve">Maestría en Ciencias en Innovación Biotecnológica. </w:t>
      </w:r>
    </w:p>
    <w:p w14:paraId="5058BEF9" w14:textId="77777777" w:rsidR="00A27327" w:rsidRPr="00F20D6F" w:rsidRDefault="00A27327" w:rsidP="00A27327">
      <w:pPr>
        <w:jc w:val="both"/>
        <w:rPr>
          <w:b/>
          <w:bCs/>
          <w:lang w:val="es-ES"/>
        </w:rPr>
      </w:pPr>
      <w:r w:rsidRPr="00F20D6F">
        <w:rPr>
          <w:b/>
          <w:bCs/>
          <w:lang w:val="es-ES"/>
        </w:rPr>
        <w:t>Congruencia entre el plan de estudios, el perfil del profesorado, los temas prioritarios, los perfiles de ingreso y egreso y la oferta educativa en el país y la región</w:t>
      </w:r>
      <w:r>
        <w:rPr>
          <w:b/>
          <w:bCs/>
          <w:lang w:val="es-ES"/>
        </w:rPr>
        <w:t>.</w:t>
      </w:r>
    </w:p>
    <w:p w14:paraId="77A32880" w14:textId="77777777" w:rsidR="00A27327" w:rsidRPr="00671280" w:rsidRDefault="00A27327" w:rsidP="00A27327">
      <w:pPr>
        <w:jc w:val="both"/>
        <w:rPr>
          <w:lang w:val="es-ES"/>
        </w:rPr>
      </w:pPr>
      <w:r w:rsidRPr="00671280">
        <w:rPr>
          <w:lang w:val="es-ES"/>
        </w:rPr>
        <w:t>La Maestría en Ciencias en Innovación Biotecnológica del Centro de Investigación y Asistencia en Tecnología y Diseño del Estado de Jalisco (CIATEJ) evidencia una congruencia integral entre su plan de estudios, los perfiles de ingreso y egreso, el perfil del profesorado, los temas prioritarios nacionales y regionales, y la oferta educativa vigente. Aprobada por el órgano de gobierno del CIATEJ en 2013 y reestructurada en 2015, la maestría se diseñó para responder a los retos del área de conocimiento y a las necesidades del país, consolidando un programa pertinente y competitivo.</w:t>
      </w:r>
    </w:p>
    <w:p w14:paraId="4955B2BB" w14:textId="400CEA9E" w:rsidR="00A27327" w:rsidRPr="00671280" w:rsidRDefault="00A27327" w:rsidP="00A27327">
      <w:pPr>
        <w:jc w:val="both"/>
        <w:rPr>
          <w:lang w:val="es-ES"/>
        </w:rPr>
      </w:pPr>
      <w:r w:rsidRPr="00671280">
        <w:rPr>
          <w:lang w:val="es-ES"/>
        </w:rPr>
        <w:t>El objetivo del programa es formar recursos humanos de alto nivel con sólida formación científica y tecnológica y ética profesional, capaces de aplicar y transmitir conocimientos académicamente pertinentes y socialmente relevantes. El plan de estudios contempla líneas de generación y aplicación del conocimiento en Biotecnología Agroalimentaria, Biotecnología Industrial y Procesos Ambientales, y Biotecnología Aplicada a la Salud, con énfasis en la innovación tecnológica para atender problemáticas nacionales. Esta estructura se ha diseñado siguiendo metodologías de diseño curricular basadas en evidencia, revisión de resultados de aprendizaje y validación con el Núcleo Académico y los comités institucionales, garantizando flexibilidad y pertinencia académica.</w:t>
      </w:r>
    </w:p>
    <w:p w14:paraId="77B69010" w14:textId="77777777" w:rsidR="00A27327" w:rsidRPr="00671280" w:rsidRDefault="00A27327" w:rsidP="00A27327">
      <w:pPr>
        <w:jc w:val="both"/>
        <w:rPr>
          <w:lang w:val="es-ES"/>
        </w:rPr>
      </w:pPr>
      <w:r w:rsidRPr="00671280">
        <w:rPr>
          <w:lang w:val="es-ES"/>
        </w:rPr>
        <w:t>El perfil de ingreso establece que los aspirantes deben contar con estudios de licenciatura en biotecnología, bioquímica, química, biología o áreas afines, preferentemente con experiencia comprobable en investigación. Además, deben demostrar habilidades de pensamiento crítico, analítico, comprensión de inglés y disposición para el trabajo en equipo. El perfil de egreso refleja la formación de profesionales capaces de desarrollar investigación y proyectos tecnológicos innovadores con ética y compromiso social, así como de generar estrategias y soluciones eficientes aplicables a los sectores agrícola, alimentario, de salud o medio ambiente, favoreciendo su integración laboral en los ámbitos público, privado o social. La coherencia entre ambos perfiles asegura que los estudiantes transiten de una base conceptual sólida hacia competencias avanzadas en innovación y liderazgo científico.</w:t>
      </w:r>
    </w:p>
    <w:p w14:paraId="31C1B7BD" w14:textId="77777777" w:rsidR="00A27327" w:rsidRPr="00671280" w:rsidRDefault="00A27327" w:rsidP="00A27327">
      <w:pPr>
        <w:jc w:val="both"/>
        <w:rPr>
          <w:lang w:val="es-ES"/>
        </w:rPr>
      </w:pPr>
      <w:r w:rsidRPr="00671280">
        <w:rPr>
          <w:lang w:val="es-ES"/>
        </w:rPr>
        <w:t>El profesorado del programa cuenta con grado de doctorado, experiencia en investigación científica y tecnológica, y participación activa en proyectos de impacto nacional e internacional. La vinculación entre las líneas de investigación del profesorado y los contenidos curriculares garantiza formación basada en la investigación de frontera y el desarrollo de competencias en análisis experimental, gestión de proyectos y transferencia de tecnología.</w:t>
      </w:r>
    </w:p>
    <w:p w14:paraId="6FB2A64C" w14:textId="77777777" w:rsidR="00A27327" w:rsidRPr="00671280" w:rsidRDefault="00A27327" w:rsidP="00A27327">
      <w:pPr>
        <w:jc w:val="both"/>
        <w:rPr>
          <w:lang w:val="es-ES"/>
        </w:rPr>
      </w:pPr>
      <w:r w:rsidRPr="00671280">
        <w:rPr>
          <w:lang w:val="es-ES"/>
        </w:rPr>
        <w:t>El programa aborda temas prioritarios nacionales y regionales, como la seguridad alimentaria, la sostenibilidad ambiental y la salud, contribuyendo al desarrollo científico y tecnológico del país. En relación con la oferta educativa, se distingue por su enfoque en innovación aplicada, complementando la formación tradicional en biotecnología y fortaleciendo el ecosistema de investigación e innovación en la región occidente de México.</w:t>
      </w:r>
    </w:p>
    <w:p w14:paraId="1453A7D4" w14:textId="77777777" w:rsidR="00942330" w:rsidRDefault="00942330"/>
    <w:sectPr w:rsidR="009423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27"/>
    <w:rsid w:val="00942330"/>
    <w:rsid w:val="00A27327"/>
    <w:rsid w:val="00DD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023FA"/>
  <w15:chartTrackingRefBased/>
  <w15:docId w15:val="{3B232439-F48B-4426-A3FC-863D4492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3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516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Nahomy Marino Marmolejo</dc:creator>
  <cp:keywords/>
  <dc:description/>
  <cp:lastModifiedBy>Erika Nahomy Marino Marmolejo</cp:lastModifiedBy>
  <cp:revision>1</cp:revision>
  <dcterms:created xsi:type="dcterms:W3CDTF">2025-10-31T19:49:00Z</dcterms:created>
  <dcterms:modified xsi:type="dcterms:W3CDTF">2025-10-31T20:03:00Z</dcterms:modified>
</cp:coreProperties>
</file>