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2"/>
        <w:rPr>
          <w:rFonts w:ascii="Times New Roman" w:hAnsi="Times New Roman"/>
        </w:rPr>
      </w:pPr>
      <w:r>
        <w:rPr>
          <w:noProof/>
        </w:rPr>
        <w:drawing>
          <wp:anchor distT="0" distB="0" distL="114300" distR="114300" simplePos="0" relativeHeight="251658241" behindDoc="1" locked="0" layoutInCell="0" hidden="0" allowOverlap="1">
            <wp:simplePos x="0" y="0"/>
            <wp:positionH relativeFrom="column">
              <wp:posOffset>-508635</wp:posOffset>
            </wp:positionH>
            <wp:positionV relativeFrom="paragraph">
              <wp:posOffset>-758190</wp:posOffset>
            </wp:positionV>
            <wp:extent cx="7052310" cy="9199245"/>
            <wp:effectExtent l="0" t="0" r="0" b="0"/>
            <wp:wrapNone/>
            <wp:docPr id="1" name="Image 2"/>
            <wp:cNvGraphicFramePr/>
            <a:graphic xmlns:a="http://schemas.openxmlformats.org/drawingml/2006/main">
              <a:graphicData uri="http://schemas.openxmlformats.org/drawingml/2006/picture">
                <pic:pic xmlns:pic="http://schemas.openxmlformats.org/drawingml/2006/picture">
                  <pic:nvPicPr>
                    <pic:cNvPr id="1" name="Image 2"/>
                    <pic:cNvPicPr>
                      <a:extLst>
                        <a:ext uri="sm">
                          <sm:smNativeData xmlns:sm="sm" val="SMDATA_16_Z6EL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AAAAAAAAAAAAAAAAAAAAIAAADf/P//AAAAAAIAAABW+///YisAAJc4AAAAAAAAfwIAAHICAAAoAAAACAAAAAEAAAABAAAA"/>
                        </a:ext>
                      </a:extLst>
                    </pic:cNvPicPr>
                  </pic:nvPicPr>
                  <pic:blipFill>
                    <a:blip r:embed="rId8"/>
                    <a:stretch>
                      <a:fillRect/>
                    </a:stretch>
                  </pic:blipFill>
                  <pic:spPr>
                    <a:xfrm>
                      <a:off x="0" y="0"/>
                      <a:ext cx="7052310" cy="9199245"/>
                    </a:xfrm>
                    <a:prstGeom prst="rect">
                      <a:avLst/>
                    </a:prstGeom>
                    <a:noFill/>
                    <a:ln w="9525">
                      <a:noFill/>
                    </a:ln>
                  </pic:spPr>
                </pic:pic>
              </a:graphicData>
            </a:graphic>
          </wp:anchor>
        </w:drawing>
      </w:r>
      <w:r>
        <w:rPr>
          <w:rFonts w:ascii="Times New Roman" w:hAnsi="Times New Roman"/>
        </w:rPr>
      </w:r>
    </w:p>
    <w:p>
      <w:pPr>
        <w:ind w:left="262"/>
        <w:spacing/>
        <w:jc w:val="center"/>
        <w:rPr>
          <w:b/>
        </w:rPr>
      </w:pPr>
      <w:r>
        <w:rPr>
          <w:b/>
        </w:rPr>
        <w:t>Maestría en Ciencias en Innovación Biotecnológica</w:t>
      </w:r>
    </w:p>
    <w:p>
      <w:pPr>
        <w:pStyle w:val="para1"/>
        <w:ind w:left="0"/>
        <w:spacing w:line="243" w:lineRule="exact"/>
        <w:jc w:val="center"/>
      </w:pPr>
      <w:r>
        <w:t>RESUMEN CURRICULAR</w:t>
      </w:r>
    </w:p>
    <w:p>
      <w:pPr>
        <w:pStyle w:val="para2"/>
        <w:ind w:left="262" w:right="239"/>
      </w:pPr>
      <w:r/>
    </w:p>
    <w:p>
      <w:pPr>
        <w:pStyle w:val="para2"/>
        <w:ind w:left="262" w:right="239"/>
        <w:spacing w:line="276" w:lineRule="auto"/>
        <w:rPr>
          <w:lang w:eastAsia="zh-cn"/>
        </w:rPr>
      </w:pPr>
      <w:r>
        <w:rPr>
          <w:b/>
          <w:lang w:eastAsia="zh-cn"/>
        </w:rPr>
        <w:t>NOMBRE</w:t>
      </w:r>
      <w:r>
        <w:rPr>
          <w:lang w:eastAsia="zh-cn"/>
        </w:rPr>
        <w:t>: Alejandro Pereira Santana</w:t>
      </w:r>
    </w:p>
    <w:p>
      <w:pPr>
        <w:pStyle w:val="para2"/>
        <w:ind w:left="262" w:right="239"/>
        <w:spacing w:line="276" w:lineRule="auto"/>
        <w:rPr>
          <w:lang w:eastAsia="zh-cn"/>
        </w:rPr>
      </w:pPr>
      <w:r>
        <w:rPr>
          <w:b/>
          <w:lang w:eastAsia="zh-cn"/>
        </w:rPr>
        <w:t>CVU</w:t>
      </w:r>
      <w:r>
        <w:rPr>
          <w:lang w:eastAsia="zh-cn"/>
        </w:rPr>
        <w:t>: 337027</w:t>
      </w:r>
    </w:p>
    <w:p>
      <w:pPr>
        <w:pStyle w:val="para2"/>
        <w:ind w:left="262" w:right="239"/>
        <w:spacing w:line="276" w:lineRule="auto"/>
        <w:rPr>
          <w:lang w:eastAsia="zh-cn"/>
        </w:rPr>
      </w:pPr>
      <w:r>
        <w:rPr>
          <w:b/>
          <w:lang w:eastAsia="zh-cn"/>
        </w:rPr>
        <w:t>SNII</w:t>
      </w:r>
      <w:r>
        <w:rPr>
          <w:lang w:eastAsia="zh-cn"/>
        </w:rPr>
        <w:t>: 1</w:t>
      </w:r>
    </w:p>
    <w:p>
      <w:pPr>
        <w:pStyle w:val="para2"/>
        <w:ind w:left="262" w:right="239"/>
        <w:spacing w:line="276" w:lineRule="auto"/>
        <w:rPr>
          <w:sz w:val="8"/>
          <w:lang w:eastAsia="zh-cn"/>
        </w:rPr>
      </w:pPr>
      <w:r>
        <w:rPr>
          <w:sz w:val="8"/>
          <w:lang w:eastAsia="zh-cn"/>
        </w:rPr>
      </w:r>
    </w:p>
    <w:p>
      <w:pPr>
        <w:pStyle w:val="para2"/>
        <w:ind w:left="262" w:right="239"/>
        <w:spacing w:line="276" w:lineRule="auto"/>
        <w:rPr>
          <w:lang w:eastAsia="zh-cn"/>
        </w:rPr>
      </w:pPr>
      <w:r>
        <w:rPr>
          <w:lang w:eastAsia="zh-cn"/>
        </w:rPr>
        <w:t>DATOS DE CONTACTO</w:t>
      </w:r>
    </w:p>
    <w:p>
      <w:pPr>
        <w:pStyle w:val="para2"/>
        <w:ind w:left="262" w:right="239"/>
        <w:spacing w:line="276" w:lineRule="auto"/>
        <w:rPr>
          <w:lang w:eastAsia="zh-cn"/>
        </w:rPr>
      </w:pPr>
      <w:r>
        <w:rPr>
          <w:b/>
          <w:lang w:eastAsia="zh-cn"/>
        </w:rPr>
        <w:t>Correo institucional:</w:t>
      </w:r>
      <w:r>
        <w:rPr>
          <w:lang w:eastAsia="zh-cn"/>
        </w:rPr>
        <w:t xml:space="preserve"> apereira@ciatej.mx</w:t>
      </w:r>
    </w:p>
    <w:p>
      <w:pPr>
        <w:pStyle w:val="para2"/>
        <w:ind w:left="262" w:right="239"/>
        <w:spacing w:line="276" w:lineRule="auto"/>
        <w:rPr>
          <w:lang w:eastAsia="zh-cn"/>
        </w:rPr>
      </w:pPr>
      <w:r>
        <w:rPr>
          <w:b/>
          <w:lang w:eastAsia="zh-cn"/>
        </w:rPr>
        <w:t>Celular / Oficina</w:t>
      </w:r>
      <w:r>
        <w:rPr>
          <w:lang w:eastAsia="zh-cn"/>
        </w:rPr>
        <w:t>: 3345 5200 ext. 4020</w:t>
      </w:r>
    </w:p>
    <w:p>
      <w:pPr>
        <w:pStyle w:val="para2"/>
        <w:ind w:left="262" w:right="239"/>
        <w:spacing w:line="276" w:lineRule="auto"/>
        <w:rPr>
          <w:lang w:eastAsia="zh-cn"/>
        </w:rPr>
      </w:pPr>
      <w:r>
        <w:rPr>
          <w:b/>
          <w:lang w:eastAsia="zh-cn"/>
        </w:rPr>
        <w:t>Adscripción</w:t>
      </w:r>
      <w:r>
        <w:rPr>
          <w:lang w:eastAsia="zh-cn"/>
        </w:rPr>
        <w:t>: Sede Sureste</w:t>
      </w:r>
    </w:p>
    <w:p>
      <w:pPr>
        <w:pStyle w:val="para2"/>
        <w:spacing w:line="276" w:lineRule="auto"/>
        <w:jc w:val="both"/>
        <w:rPr>
          <w:lang w:eastAsia="zh-cn"/>
        </w:rPr>
      </w:pPr>
      <w:r>
        <w:rPr>
          <w:lang w:eastAsia="zh-cn"/>
        </w:rPr>
      </w:r>
    </w:p>
    <w:p>
      <w:pPr>
        <w:pStyle w:val="para2"/>
        <w:spacing w:line="276" w:lineRule="auto"/>
        <w:jc w:val="both"/>
        <w:rPr>
          <w:lang w:eastAsia="zh-cn"/>
        </w:rPr>
      </w:pPr>
      <w:r>
        <w:rPr>
          <w:lang w:eastAsia="zh-cn"/>
        </w:rPr>
        <w:t>Biólogo por la Universidad Autónoma de Yucatán (UADY), en 2011 obtuvo la Maestría en Ciencias Biológicas, dentro de la unidad de Biotecnología del Centro de Investigación Científica de Yucatán (CICY), estudiando las respuestas moleculares de bacterias extremohalófilas. En 2016 concluyó su doctorado en la misma Unidad de Biotecnología del CICY, estudiando las respuestas transcripcionales de las plantas a diferentes estreses abióticos, así como la evolución de familias génicas. Posteriormente, en realizó una estancia posdoctoral en el grupo de Biosistemática de la Universidad de Wageningen, Holanda, usando herramientas de bioinformática aplicada a genómica y transcriptómica, evolución genómica. Posteriormente realizó una estancia posdoctoral en el grupo de regulación Transcripcional en la Unidad de Biología Integrativa del CICY.</w:t>
      </w:r>
    </w:p>
    <w:p>
      <w:pPr>
        <w:pStyle w:val="para2"/>
        <w:spacing w:line="276" w:lineRule="auto"/>
        <w:jc w:val="both"/>
        <w:rPr>
          <w:lang w:eastAsia="zh-cn"/>
        </w:rPr>
      </w:pPr>
      <w:r>
        <w:rPr>
          <w:lang w:eastAsia="zh-cn"/>
        </w:rPr>
      </w:r>
    </w:p>
    <w:p>
      <w:pPr>
        <w:pStyle w:val="para2"/>
        <w:spacing w:line="276" w:lineRule="auto"/>
        <w:jc w:val="both"/>
        <w:rPr>
          <w:lang w:eastAsia="zh-cn"/>
        </w:rPr>
      </w:pPr>
      <w:r>
        <w:rPr>
          <w:lang w:eastAsia="zh-cn"/>
        </w:rPr>
        <w:t xml:space="preserve">Desde 2018, El Dr. Alejandro es "Investigador por México" asignado a CIATEJ, en donde se encuentra laborando en el área de Biotecnología Industrial. Actualmente se encuentra en la sede sureste del CIATEJ, en el parque Científico y Tecnológico de Yucatán. Su investigación actual se centra en la evolución de genomas y familias génicas en hongos, plantas e insectos, sus respuestas moleculares al ambiente, así como el estudio de los microorganismos con potencial biotecnológico asociados a estos. Alejandro está interesado en la biodiversidad, las dinámicas evolutivas de las especies y sus interacciones, así como sus respuestas adaptativas al ambiente. Para dicho fin, Alejandro hace uso de herramientas de secuenciación masiva de ADN, enfoques ómicos, herramientas bioinformáticas, de biología molecular, entre otras. Es miembro del Sistema Nacional de Investigadores, en su nivel I, cuenta con 35 artículos en revistas indexadas así como 2 patentes. Ha dirigido 13 tesis de doctorado y maestría, participado en 6 proyectos financiados por SECIHTI y fondo NEWTON. </w:t>
      </w:r>
    </w:p>
    <w:p>
      <w:pPr>
        <w:pStyle w:val="para2"/>
        <w:spacing w:line="276" w:lineRule="auto"/>
        <w:jc w:val="both"/>
        <w:rPr>
          <w:lang w:eastAsia="zh-cn"/>
        </w:rPr>
      </w:pPr>
      <w:r>
        <w:rPr>
          <w:lang w:eastAsia="zh-cn"/>
        </w:rPr>
      </w:r>
    </w:p>
    <w:p>
      <w:pPr>
        <w:pStyle w:val="para2"/>
        <w:spacing w:line="276" w:lineRule="auto"/>
        <w:jc w:val="both"/>
        <w:rPr>
          <w:lang w:eastAsia="zh-cn"/>
        </w:rPr>
      </w:pPr>
      <w:r>
        <w:rPr>
          <w:lang w:eastAsia="zh-cn"/>
        </w:rPr>
        <w:t>En el Doctorado en Ciencias en Innovación Biotecnológica ha contribuido con la formación de recursos humanos de alto nivel mediante la impartición de cursos especializados (aperturó la materia “Biología Computacional”), dirección de proyectos doctorales, participación en comités tutoriales, así como la generación de infraestructura y colaboración con el sector productivo. Su trabajo ha fortalecido las líneas de investigación de Biotecnología Industrial y la sublinea de Biología sintética, vinculando la ciencia con la innovación tecnológica y el desarrollo sostenible.</w:t>
      </w:r>
    </w:p>
    <w:p>
      <w:pPr>
        <w:pStyle w:val="para2"/>
      </w:pPr>
      <w:r/>
    </w:p>
    <w:p>
      <w:pPr>
        <w:pStyle w:val="para2"/>
      </w:pPr>
      <w:r/>
    </w:p>
    <w:p>
      <w:pPr>
        <w:pStyle w:val="para2"/>
      </w:pPr>
      <w:r/>
    </w:p>
    <w:p>
      <w:pPr>
        <w:pStyle w:val="para2"/>
      </w:pPr>
      <w:r/>
    </w:p>
    <w:p>
      <w:pPr>
        <w:pStyle w:val="para2"/>
        <w:spacing w:before="119"/>
      </w:p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rPr>
          <w:i/>
          <w:sz w:val="13"/>
        </w:rPr>
      </w:pPr>
      <w:r>
        <w:rPr>
          <w:i/>
          <w:sz w:val="13"/>
        </w:rPr>
      </w:r>
    </w:p>
    <w:p>
      <w:pPr>
        <w:pStyle w:val="para2"/>
        <w:spacing w:before="15"/>
        <w:rPr>
          <w:i/>
          <w:sz w:val="13"/>
        </w:rPr>
      </w:pPr>
      <w:r>
        <w:rPr>
          <w:i/>
          <w:sz w:val="13"/>
        </w:rPr>
      </w:r>
    </w:p>
    <w:p>
      <w:pPr>
        <w:ind w:left="2340"/>
        <w:rPr>
          <w:sz w:val="13"/>
        </w:rPr>
      </w:pPr>
      <w:r>
        <w:rPr>
          <w:sz w:val="13"/>
        </w:rPr>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440" w:top="1820" w:right="1440" w:bottom="2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view w:val="print"/>
  <w:defaultTabStop w:val="720"/>
  <w:autoHyphenation w:val="0"/>
  <w:doNotShadeFormData w:val="0"/>
  <w:captions>
    <w:caption w:name="Tabla" w:pos="below" w:numFmt="decimal"/>
    <w:caption w:name="Figura" w:pos="below" w:numFmt="decimal"/>
    <w:caption w:name="Imagen"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7"/>
      <w:tmLastPosIdx w:val="573"/>
    </w:tmLastPosCaret>
    <w:tmLastPosAnchor>
      <w:tmLastPosPgfIdx w:val="0"/>
      <w:tmLastPosIdx w:val="0"/>
    </w:tmLastPosAnchor>
    <w:tmLastPosTblRect w:left="0" w:top="0" w:right="0" w:bottom="0"/>
  </w:tmLastPos>
  <w:tmAppRevision w:date="1762369895" w:val="1218" w:fileVer="342" w:fileVer64="64" w:fileVerOS="3"/>
  <w:guidesAndGrid showGuides="1" lockGuides="0" snapToGuides="1" snapToPageMargins="0"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es-es"/>
    </w:rPr>
  </w:style>
  <w:style w:type="paragraph" w:styleId="para1">
    <w:name w:val="heading 1"/>
    <w:qFormat/>
    <w:basedOn w:val="para0"/>
    <w:pPr>
      <w:ind w:left="262"/>
      <w:outlineLvl w:val="0"/>
    </w:pPr>
    <w:rPr>
      <w:b/>
      <w:bCs/>
      <w:sz w:val="20"/>
      <w:szCs w:val="20"/>
    </w:rPr>
  </w:style>
  <w:style w:type="paragraph" w:styleId="para2">
    <w:name w:val="Body Text"/>
    <w:qFormat/>
    <w:basedOn w:val="para0"/>
    <w:rPr>
      <w:sz w:val="20"/>
      <w:szCs w:val="20"/>
    </w:rPr>
  </w:style>
  <w:style w:type="paragraph" w:styleId="para3">
    <w:name w:val="Title"/>
    <w:qFormat/>
    <w:basedOn w:val="para0"/>
    <w:pPr>
      <w:ind w:left="262"/>
      <w:spacing/>
      <w:jc w:val="both"/>
    </w:pPr>
    <w:rPr>
      <w:b/>
      <w:bCs/>
      <w:i/>
      <w:iCs/>
      <w:sz w:val="24"/>
      <w:szCs w:val="24"/>
    </w:rPr>
  </w:style>
  <w:style w:type="paragraph" w:styleId="para4">
    <w:name w:val="List Paragraph"/>
    <w:qFormat/>
    <w:basedOn w:val="para0"/>
  </w:style>
  <w:style w:type="paragraph" w:styleId="para5" w:customStyle="1">
    <w:name w:val="Table Paragraph"/>
    <w:qFormat/>
    <w:basedOn w:val="para0"/>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GridTableLight">
    <w:name w:val="Grid Table Light"/>
    <w:basedOn w:val="NormalTable"/>
    <w:uiPriority w:val="40"/>
    <w:tblPr>
      <w:tblBorders>
        <w:top w:val="single" w:sz="4" w:space="0" w:color="BFBFBF" tmln="10, 0, 0, 0, 0"/>
        <w:left w:val="single" w:sz="4" w:space="0" w:color="BFBFBF" tmln="10, 0, 0, 0, 0"/>
        <w:bottom w:val="single" w:sz="4" w:space="0" w:color="BFBFBF" tmln="10, 0, 0, 0, 0"/>
        <w:right w:val="single" w:sz="4" w:space="0" w:color="BFBFBF" tmln="10, 0, 0, 0, 0"/>
        <w:insideH w:val="single" w:sz="4" w:space="0" w:color="BFBFBF" tmln="10, 0, 0, 0, 0"/>
        <w:insideV w:val="single" w:sz="4" w:space="0" w:color="BFBFBF"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lang w:val="es-es"/>
    </w:rPr>
  </w:style>
  <w:style w:type="paragraph" w:styleId="para1">
    <w:name w:val="heading 1"/>
    <w:qFormat/>
    <w:basedOn w:val="para0"/>
    <w:pPr>
      <w:ind w:left="262"/>
      <w:outlineLvl w:val="0"/>
    </w:pPr>
    <w:rPr>
      <w:b/>
      <w:bCs/>
      <w:sz w:val="20"/>
      <w:szCs w:val="20"/>
    </w:rPr>
  </w:style>
  <w:style w:type="paragraph" w:styleId="para2">
    <w:name w:val="Body Text"/>
    <w:qFormat/>
    <w:basedOn w:val="para0"/>
    <w:rPr>
      <w:sz w:val="20"/>
      <w:szCs w:val="20"/>
    </w:rPr>
  </w:style>
  <w:style w:type="paragraph" w:styleId="para3">
    <w:name w:val="Title"/>
    <w:qFormat/>
    <w:basedOn w:val="para0"/>
    <w:pPr>
      <w:ind w:left="262"/>
      <w:spacing/>
      <w:jc w:val="both"/>
    </w:pPr>
    <w:rPr>
      <w:b/>
      <w:bCs/>
      <w:i/>
      <w:iCs/>
      <w:sz w:val="24"/>
      <w:szCs w:val="24"/>
    </w:rPr>
  </w:style>
  <w:style w:type="paragraph" w:styleId="para4">
    <w:name w:val="List Paragraph"/>
    <w:qFormat/>
    <w:basedOn w:val="para0"/>
  </w:style>
  <w:style w:type="paragraph" w:styleId="para5" w:customStyle="1">
    <w:name w:val="Table Paragraph"/>
    <w:qFormat/>
    <w:basedOn w:val="para0"/>
  </w:style>
  <w:style w:type="character" w:styleId="char0" w:default="1">
    <w:name w:val="Default Paragraph Font"/>
  </w:style>
  <w:style w:type="table" w:default="1" w:styleId="TableNormal">
    <w:name w:val="Tab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GridTableLight">
    <w:name w:val="Grid Table Light"/>
    <w:basedOn w:val="NormalTable"/>
    <w:uiPriority w:val="40"/>
    <w:tblPr>
      <w:tblBorders>
        <w:top w:val="single" w:sz="4" w:space="0" w:color="BFBFBF" tmln="10, 0, 0, 0, 0"/>
        <w:left w:val="single" w:sz="4" w:space="0" w:color="BFBFBF" tmln="10, 0, 0, 0, 0"/>
        <w:bottom w:val="single" w:sz="4" w:space="0" w:color="BFBFBF" tmln="10, 0, 0, 0, 0"/>
        <w:right w:val="single" w:sz="4" w:space="0" w:color="BFBFBF" tmln="10, 0, 0, 0, 0"/>
        <w:insideH w:val="single" w:sz="4" w:space="0" w:color="BFBFBF" tmln="10, 0, 0, 0, 0"/>
        <w:insideV w:val="single" w:sz="4" w:space="0" w:color="BFBFBF"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Calibri"/>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rev.1218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Andrés Silva Páez</dc:creator>
  <cp:keywords/>
  <dc:description/>
  <cp:lastModifiedBy/>
  <cp:revision>3</cp:revision>
  <dcterms:created xsi:type="dcterms:W3CDTF">2025-11-03T19:20:00Z</dcterms:created>
  <dcterms:modified xsi:type="dcterms:W3CDTF">2025-11-05T19:11:35Z</dcterms:modified>
</cp:coreProperties>
</file>