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BF" w14:textId="1CEDC13F" w:rsidR="00C66AC3" w:rsidRPr="00C66AC3" w:rsidRDefault="00C66AC3" w:rsidP="00C66AC3">
      <w:pPr>
        <w:rPr>
          <w:b/>
          <w:bCs/>
          <w:lang w:val="es-ES"/>
        </w:rPr>
      </w:pPr>
      <w:r w:rsidRPr="00F20D6F">
        <w:rPr>
          <w:b/>
          <w:bCs/>
          <w:lang w:val="es-ES"/>
        </w:rPr>
        <w:t>Congruencia entre el plan de estudios, el perfil del profesorado, los temas prioritarios, los perfiles de ingreso y egreso y la oferta educativa en el país y la región</w:t>
      </w:r>
      <w:r>
        <w:rPr>
          <w:b/>
          <w:bCs/>
          <w:lang w:val="es-ES"/>
        </w:rPr>
        <w:t>.</w:t>
      </w:r>
    </w:p>
    <w:p w14:paraId="7F2E3F6E" w14:textId="21173C56" w:rsidR="00C66AC3" w:rsidRDefault="00C66AC3" w:rsidP="00C66AC3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t xml:space="preserve">Especialidad Nacional </w:t>
      </w:r>
      <w:r>
        <w:rPr>
          <w:rFonts w:eastAsia="Times New Roman" w:cstheme="minorHAnsi"/>
          <w:lang w:eastAsia="es-MX"/>
        </w:rPr>
        <w:t>en Bienestar Comunitario en Agroecología y Soberanía Alimentaria (ENBC-ASA)</w:t>
      </w:r>
    </w:p>
    <w:p w14:paraId="2C445FB0" w14:textId="77777777" w:rsidR="00C66AC3" w:rsidRPr="000D4487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t>La congruencia entre el plan de estudios, el perfil del profesorado, los temas prioritarios, los perfiles de ingreso y egreso, y la oferta educativa en el país y la región se manifiesta en la especialidad ENBC - ASA a través de un diseño curricular integral que responde a necesidades sociales, culturales, ambientales y productivas específicas de los territorios rurales y periurbanos de México. La estructura del plan de estudios, organizada en cuatro semestres y seis ejes de especialización, está alineada con los objetivos generales del programa: formar sujetos territoriales capaces de desarrollar, implementar y acompañar procesos de bienestar comunitario, agroecología y soberanía alimentaria, integrando conocimientos académicos y locales.</w:t>
      </w:r>
    </w:p>
    <w:p w14:paraId="5617BF2C" w14:textId="77777777" w:rsidR="00C66AC3" w:rsidRPr="000D4487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t>El perfil del profesorado complementa esta congruencia al reunir docentes, investigadores y promotores con experiencia en investigación acción participativa, agroecología, gestión comunitaria y educación popular, garantizando que los contenidos y metodologías impartidos estén directamente vinculados con las problemáticas prioritarias del país, como la transición hacia sistemas agroalimentarios saludables, la eliminación del uso de glifosato y otros agrotóxicos, y la preservación de la biodiversidad y el patrimonio cultural de las comunidades rurales. La participación de instituciones como CIATEJ, ECOSUR, CIESAS y COLMICH refuerza esta articulación al aportar capacidades técnicas, metodológicas y de investigación que responden a los retos regionales y nacionales.</w:t>
      </w:r>
    </w:p>
    <w:p w14:paraId="680DEBD3" w14:textId="77777777" w:rsidR="00C66AC3" w:rsidRPr="000D4487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t xml:space="preserve">Los temas prioritarios del plan de estudios —agroecología, </w:t>
      </w:r>
      <w:proofErr w:type="spellStart"/>
      <w:r w:rsidRPr="000D4487">
        <w:rPr>
          <w:rFonts w:eastAsia="Times New Roman" w:cstheme="minorHAnsi"/>
          <w:lang w:eastAsia="es-MX"/>
        </w:rPr>
        <w:t>biocultura</w:t>
      </w:r>
      <w:proofErr w:type="spellEnd"/>
      <w:r w:rsidRPr="000D4487">
        <w:rPr>
          <w:rFonts w:eastAsia="Times New Roman" w:cstheme="minorHAnsi"/>
          <w:lang w:eastAsia="es-MX"/>
        </w:rPr>
        <w:t>, agroecología política, comunicación comunitaria y rediseño de agroecosistemas— están estrechamente vinculados con los problemas sociales y ambientales más urgentes en México, asegurando que la formación académica genere impacto territorial y social. Estos temas se abordan mediante estrategias de aprendizaje activo, experiencias de campo y prácticas comunitarias, lo que permite que los estudiantes no solo comprendan la teoría, sino que la apliquen en contextos reales, promoviendo la innovación territorial y la participación comunitaria.</w:t>
      </w:r>
    </w:p>
    <w:p w14:paraId="791CEC9E" w14:textId="77777777" w:rsidR="00C66AC3" w:rsidRPr="000D4487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t>Los perfiles de ingreso están definidos para asegurar que los participantes cuenten con experiencia y compromiso social, competencias para el trabajo colaborativo, conocimiento previo en gestión comunitaria, educación, agricultura ecológica o promoción de programas productivos, y disposición para residir en sus territorios de acción. Esta selección garantiza que los estudiantes estén capacitados para aprovechar las metodologías y contenidos del programa, lo que a su vez asegura la relevancia y aplicabilidad de su formación en sus comunidades.</w:t>
      </w:r>
    </w:p>
    <w:p w14:paraId="65AE69F9" w14:textId="77777777" w:rsidR="00C66AC3" w:rsidRPr="000D4487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t>El perfil de egreso refleja la congruencia al evidenciar que los profesionales formados estarán preparados para diseñar, implementar y evaluar proyectos de bienestar comunitario y transición agroecológica, articulando saberes locales y académicos, promoviendo la organización social, la soberanía alimentaria y tecnológica, y participando en redes interinstitucionales y transdisciplinarias. Esto asegura que los egresados puedan responder de manera efectiva a las demandas regionales y nacionales, consolidando la pertinencia de la especialidad dentro del contexto educativo y social del país.</w:t>
      </w:r>
    </w:p>
    <w:p w14:paraId="6F2469F8" w14:textId="77777777" w:rsidR="00C66AC3" w:rsidRPr="00F20D6F" w:rsidRDefault="00C66AC3" w:rsidP="00C66AC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MX"/>
        </w:rPr>
      </w:pPr>
      <w:r w:rsidRPr="000D4487">
        <w:rPr>
          <w:rFonts w:eastAsia="Times New Roman" w:cstheme="minorHAnsi"/>
          <w:lang w:eastAsia="es-MX"/>
        </w:rPr>
        <w:lastRenderedPageBreak/>
        <w:t>Finalmente, la oferta educativa en el país y la región encuentra en este programa una respuesta innovadora y diferenciada, ya que se centra en la formación de sujetos con competencias transdisciplinarias y territoriales, alineadas con políticas públicas de soberanía alimentaria, desarrollo rural sostenible y cuidado ambiental. La congruencia entre todos los elementos —plan de estudios, profesorado, contenidos, perfiles de ingreso y egreso y pertinencia regional— asegura que la especialidad no solo forme profesionales altamente capacitados, sino que genere un impacto real en la transformación social, cultural y productiva de las comunidades donde se implementa.</w:t>
      </w:r>
    </w:p>
    <w:p w14:paraId="0C0AB36F" w14:textId="77777777" w:rsidR="001969EB" w:rsidRDefault="001969EB"/>
    <w:sectPr w:rsidR="001969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3"/>
    <w:rsid w:val="001969EB"/>
    <w:rsid w:val="00C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22BF"/>
  <w15:chartTrackingRefBased/>
  <w15:docId w15:val="{86AD42FA-0A59-4506-9E04-831DB72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1</cp:revision>
  <dcterms:created xsi:type="dcterms:W3CDTF">2025-10-31T21:00:00Z</dcterms:created>
  <dcterms:modified xsi:type="dcterms:W3CDTF">2025-10-31T21:02:00Z</dcterms:modified>
</cp:coreProperties>
</file>